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A0" w:rsidRDefault="004E7AA0" w:rsidP="004E7AA0">
      <w:pPr>
        <w:ind w:firstLine="454"/>
        <w:jc w:val="both"/>
        <w:rPr>
          <w:rFonts w:asciiTheme="minorHAnsi" w:hAnsiTheme="minorHAnsi" w:cstheme="minorHAnsi"/>
          <w:snapToGrid w:val="0"/>
        </w:rPr>
      </w:pPr>
    </w:p>
    <w:p w:rsidR="00C47995" w:rsidRDefault="00E7148A" w:rsidP="00E7148A">
      <w:pPr>
        <w:ind w:firstLine="454"/>
        <w:jc w:val="both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Prot. </w:t>
      </w:r>
      <w:r w:rsidR="00647412">
        <w:rPr>
          <w:rFonts w:asciiTheme="minorHAnsi" w:hAnsiTheme="minorHAnsi" w:cstheme="minorHAnsi"/>
          <w:bCs/>
          <w:snapToGrid w:val="0"/>
        </w:rPr>
        <w:tab/>
      </w:r>
    </w:p>
    <w:p w:rsidR="00C47995" w:rsidRDefault="00C47995" w:rsidP="00C864D5">
      <w:pPr>
        <w:ind w:left="567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  <w:t xml:space="preserve">Ticineto, </w:t>
      </w:r>
      <w:r w:rsidR="00D27D2A">
        <w:rPr>
          <w:rFonts w:asciiTheme="minorHAnsi" w:hAnsiTheme="minorHAnsi" w:cstheme="minorHAnsi"/>
          <w:bCs/>
          <w:snapToGrid w:val="0"/>
        </w:rPr>
        <w:t>19</w:t>
      </w:r>
      <w:r w:rsidR="00E7148A">
        <w:rPr>
          <w:rFonts w:asciiTheme="minorHAnsi" w:hAnsiTheme="minorHAnsi" w:cstheme="minorHAnsi"/>
          <w:bCs/>
          <w:snapToGrid w:val="0"/>
        </w:rPr>
        <w:t>/03/2020</w:t>
      </w:r>
    </w:p>
    <w:p w:rsidR="00C47995" w:rsidRDefault="00C47995" w:rsidP="00C864D5">
      <w:pPr>
        <w:ind w:left="5670"/>
        <w:rPr>
          <w:rFonts w:asciiTheme="minorHAnsi" w:hAnsiTheme="minorHAnsi" w:cstheme="minorHAnsi"/>
          <w:bCs/>
          <w:snapToGrid w:val="0"/>
        </w:rPr>
      </w:pPr>
    </w:p>
    <w:p w:rsidR="00C864D5" w:rsidRDefault="00C47995" w:rsidP="00C864D5">
      <w:pPr>
        <w:ind w:left="567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 w:rsidR="004D0F6D">
        <w:rPr>
          <w:rFonts w:asciiTheme="minorHAnsi" w:hAnsiTheme="minorHAnsi" w:cstheme="minorHAnsi"/>
          <w:bCs/>
          <w:snapToGrid w:val="0"/>
        </w:rPr>
        <w:t>Agli atti</w:t>
      </w:r>
    </w:p>
    <w:p w:rsidR="00D27D2A" w:rsidRDefault="00D27D2A" w:rsidP="00C864D5">
      <w:pPr>
        <w:ind w:left="567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  <w:t>Al sito</w:t>
      </w:r>
    </w:p>
    <w:p w:rsidR="00D27D2A" w:rsidRDefault="00D27D2A" w:rsidP="00C864D5">
      <w:pPr>
        <w:ind w:left="567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  <w:t>Alla DSGA</w:t>
      </w:r>
    </w:p>
    <w:p w:rsidR="00E7148A" w:rsidRDefault="00E7148A" w:rsidP="00C864D5">
      <w:pPr>
        <w:ind w:left="5670"/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  <w:t>Alla RSU</w:t>
      </w:r>
    </w:p>
    <w:p w:rsidR="00587420" w:rsidRDefault="00587420" w:rsidP="00C864D5">
      <w:pPr>
        <w:ind w:left="5670"/>
        <w:rPr>
          <w:rFonts w:asciiTheme="minorHAnsi" w:hAnsiTheme="minorHAnsi" w:cstheme="minorHAnsi"/>
          <w:bCs/>
          <w:snapToGrid w:val="0"/>
        </w:rPr>
      </w:pPr>
    </w:p>
    <w:p w:rsidR="00A81536" w:rsidRDefault="00A81536" w:rsidP="00C864D5">
      <w:pPr>
        <w:ind w:left="5670"/>
        <w:rPr>
          <w:rFonts w:asciiTheme="minorHAnsi" w:hAnsiTheme="minorHAnsi" w:cstheme="minorHAnsi"/>
          <w:bCs/>
          <w:snapToGrid w:val="0"/>
        </w:rPr>
      </w:pPr>
    </w:p>
    <w:p w:rsidR="00C864D5" w:rsidRDefault="0074596C" w:rsidP="00C864D5">
      <w:pPr>
        <w:rPr>
          <w:rFonts w:asciiTheme="minorHAnsi" w:hAnsiTheme="minorHAnsi" w:cstheme="minorHAnsi"/>
          <w:b/>
          <w:bCs/>
          <w:snapToGrid w:val="0"/>
        </w:rPr>
      </w:pPr>
      <w:r w:rsidRPr="00EE0472">
        <w:rPr>
          <w:rFonts w:asciiTheme="minorHAnsi" w:hAnsiTheme="minorHAnsi" w:cstheme="minorHAnsi"/>
          <w:b/>
          <w:bCs/>
          <w:snapToGrid w:val="0"/>
        </w:rPr>
        <w:t>OGGETTO:</w:t>
      </w:r>
      <w:r w:rsidR="00595A83" w:rsidRPr="00EE0472">
        <w:rPr>
          <w:rFonts w:asciiTheme="minorHAnsi" w:hAnsiTheme="minorHAnsi" w:cstheme="minorHAnsi"/>
          <w:b/>
          <w:bCs/>
          <w:snapToGrid w:val="0"/>
        </w:rPr>
        <w:t xml:space="preserve"> </w:t>
      </w:r>
      <w:r w:rsidR="002A5478">
        <w:rPr>
          <w:rFonts w:asciiTheme="minorHAnsi" w:hAnsiTheme="minorHAnsi" w:cstheme="minorHAnsi"/>
          <w:b/>
          <w:bCs/>
          <w:snapToGrid w:val="0"/>
        </w:rPr>
        <w:tab/>
      </w:r>
      <w:r w:rsidR="00587420">
        <w:rPr>
          <w:rFonts w:asciiTheme="minorHAnsi" w:hAnsiTheme="minorHAnsi" w:cstheme="minorHAnsi"/>
          <w:b/>
          <w:bCs/>
          <w:snapToGrid w:val="0"/>
        </w:rPr>
        <w:t xml:space="preserve">RIORGANIZZAZIONE DEI SERVIZI IN FUNZIONE DELL’EMERGENZA DA COVID </w:t>
      </w:r>
      <w:r w:rsidR="002A5478">
        <w:rPr>
          <w:rFonts w:asciiTheme="minorHAnsi" w:hAnsiTheme="minorHAnsi" w:cstheme="minorHAnsi"/>
          <w:b/>
          <w:bCs/>
          <w:snapToGrid w:val="0"/>
        </w:rPr>
        <w:t>–</w:t>
      </w:r>
      <w:r w:rsidR="00587420">
        <w:rPr>
          <w:rFonts w:asciiTheme="minorHAnsi" w:hAnsiTheme="minorHAnsi" w:cstheme="minorHAnsi"/>
          <w:b/>
          <w:bCs/>
          <w:snapToGrid w:val="0"/>
        </w:rPr>
        <w:t xml:space="preserve"> 19</w:t>
      </w:r>
    </w:p>
    <w:p w:rsidR="002A5478" w:rsidRDefault="002A5478" w:rsidP="00C864D5">
      <w:pPr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  <w:t xml:space="preserve">NUOVE DISPOSIZIONI D.L. </w:t>
      </w:r>
      <w:r w:rsidR="004D0F6D">
        <w:rPr>
          <w:rFonts w:asciiTheme="minorHAnsi" w:hAnsiTheme="minorHAnsi" w:cstheme="minorHAnsi"/>
          <w:b/>
          <w:bCs/>
          <w:snapToGrid w:val="0"/>
        </w:rPr>
        <w:t xml:space="preserve">n. 18 del </w:t>
      </w:r>
      <w:r>
        <w:rPr>
          <w:rFonts w:asciiTheme="minorHAnsi" w:hAnsiTheme="minorHAnsi" w:cstheme="minorHAnsi"/>
          <w:b/>
          <w:bCs/>
          <w:snapToGrid w:val="0"/>
        </w:rPr>
        <w:t>1</w:t>
      </w:r>
      <w:r w:rsidR="004D0F6D">
        <w:rPr>
          <w:rFonts w:asciiTheme="minorHAnsi" w:hAnsiTheme="minorHAnsi" w:cstheme="minorHAnsi"/>
          <w:b/>
          <w:bCs/>
          <w:snapToGrid w:val="0"/>
        </w:rPr>
        <w:t>7</w:t>
      </w:r>
      <w:r>
        <w:rPr>
          <w:rFonts w:asciiTheme="minorHAnsi" w:hAnsiTheme="minorHAnsi" w:cstheme="minorHAnsi"/>
          <w:b/>
          <w:bCs/>
          <w:snapToGrid w:val="0"/>
        </w:rPr>
        <w:t>/03/2020</w:t>
      </w:r>
    </w:p>
    <w:p w:rsidR="00A81536" w:rsidRDefault="00A81536" w:rsidP="00C864D5">
      <w:pPr>
        <w:rPr>
          <w:rFonts w:asciiTheme="minorHAnsi" w:hAnsiTheme="minorHAnsi" w:cstheme="minorHAnsi"/>
          <w:b/>
          <w:bCs/>
          <w:snapToGrid w:val="0"/>
        </w:rPr>
      </w:pPr>
    </w:p>
    <w:p w:rsidR="00EF5C1D" w:rsidRDefault="00EF5C1D" w:rsidP="00A81536">
      <w:pPr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 xml:space="preserve">VISTO </w:t>
      </w:r>
      <w:r w:rsidRPr="00EF5C1D">
        <w:rPr>
          <w:rFonts w:asciiTheme="minorHAnsi" w:hAnsiTheme="minorHAnsi" w:cstheme="minorHAnsi"/>
          <w:bCs/>
          <w:snapToGrid w:val="0"/>
        </w:rPr>
        <w:t>il D.L. n. 18 del 17 marzo 2020;</w:t>
      </w:r>
    </w:p>
    <w:p w:rsidR="00A81536" w:rsidRPr="00AE2F1B" w:rsidRDefault="00A81536" w:rsidP="00A81536">
      <w:pPr>
        <w:rPr>
          <w:rFonts w:asciiTheme="minorHAnsi" w:hAnsiTheme="minorHAnsi" w:cstheme="minorHAnsi"/>
          <w:bCs/>
          <w:snapToGrid w:val="0"/>
        </w:rPr>
      </w:pPr>
      <w:r w:rsidRPr="00AE2F1B">
        <w:rPr>
          <w:rFonts w:asciiTheme="minorHAnsi" w:hAnsiTheme="minorHAnsi" w:cstheme="minorHAnsi"/>
          <w:b/>
          <w:bCs/>
          <w:snapToGrid w:val="0"/>
        </w:rPr>
        <w:t>VISTO</w:t>
      </w:r>
      <w:r w:rsidRPr="00AE2F1B">
        <w:rPr>
          <w:rFonts w:asciiTheme="minorHAnsi" w:hAnsiTheme="minorHAnsi" w:cstheme="minorHAnsi"/>
          <w:bCs/>
          <w:snapToGrid w:val="0"/>
        </w:rPr>
        <w:t xml:space="preserve"> l’art.21 della L.59 del 15/03/1997;</w:t>
      </w:r>
    </w:p>
    <w:p w:rsidR="00A81536" w:rsidRPr="00AE2F1B" w:rsidRDefault="00A81536" w:rsidP="00A81536">
      <w:pPr>
        <w:rPr>
          <w:rFonts w:asciiTheme="minorHAnsi" w:hAnsiTheme="minorHAnsi" w:cstheme="minorHAnsi"/>
          <w:bCs/>
          <w:snapToGrid w:val="0"/>
        </w:rPr>
      </w:pPr>
      <w:r w:rsidRPr="00AE2F1B">
        <w:rPr>
          <w:rFonts w:asciiTheme="minorHAnsi" w:hAnsiTheme="minorHAnsi" w:cstheme="minorHAnsi"/>
          <w:b/>
          <w:bCs/>
          <w:snapToGrid w:val="0"/>
        </w:rPr>
        <w:t>VISTO</w:t>
      </w:r>
      <w:r w:rsidRPr="00AE2F1B">
        <w:rPr>
          <w:rFonts w:asciiTheme="minorHAnsi" w:hAnsiTheme="minorHAnsi" w:cstheme="minorHAnsi"/>
          <w:bCs/>
          <w:snapToGrid w:val="0"/>
        </w:rPr>
        <w:t xml:space="preserve"> il D.P.R. nr. 275 del 08/03/1999;</w:t>
      </w:r>
    </w:p>
    <w:p w:rsidR="00A81536" w:rsidRDefault="00A81536" w:rsidP="00C864D5">
      <w:pPr>
        <w:rPr>
          <w:rFonts w:asciiTheme="minorHAnsi" w:hAnsiTheme="minorHAnsi" w:cstheme="minorHAnsi"/>
          <w:bCs/>
          <w:snapToGrid w:val="0"/>
        </w:rPr>
      </w:pPr>
      <w:r w:rsidRPr="00AE2F1B">
        <w:rPr>
          <w:rFonts w:asciiTheme="minorHAnsi" w:hAnsiTheme="minorHAnsi" w:cstheme="minorHAnsi"/>
          <w:b/>
          <w:bCs/>
          <w:snapToGrid w:val="0"/>
        </w:rPr>
        <w:t>VISTO</w:t>
      </w:r>
      <w:r w:rsidRPr="00AE2F1B">
        <w:rPr>
          <w:rFonts w:asciiTheme="minorHAnsi" w:hAnsiTheme="minorHAnsi" w:cstheme="minorHAnsi"/>
          <w:bCs/>
          <w:snapToGrid w:val="0"/>
        </w:rPr>
        <w:t xml:space="preserve"> l’art.25 del D.lgs. nr.165 del 31/03/2001;</w:t>
      </w:r>
    </w:p>
    <w:p w:rsidR="00587420" w:rsidRDefault="00587420" w:rsidP="00C864D5">
      <w:pPr>
        <w:rPr>
          <w:rFonts w:asciiTheme="minorHAnsi" w:hAnsiTheme="minorHAnsi" w:cstheme="minorHAnsi"/>
          <w:b/>
          <w:bCs/>
          <w:snapToGrid w:val="0"/>
        </w:rPr>
      </w:pPr>
      <w:r w:rsidRPr="00681783">
        <w:rPr>
          <w:rFonts w:asciiTheme="minorHAnsi" w:hAnsiTheme="minorHAnsi" w:cstheme="minorHAnsi"/>
          <w:b/>
          <w:bCs/>
          <w:snapToGrid w:val="0"/>
        </w:rPr>
        <w:t>VISTO</w:t>
      </w:r>
      <w:r w:rsidRPr="00681783">
        <w:rPr>
          <w:rFonts w:asciiTheme="minorHAnsi" w:hAnsiTheme="minorHAnsi" w:cstheme="minorHAnsi"/>
          <w:bCs/>
          <w:snapToGrid w:val="0"/>
        </w:rPr>
        <w:t xml:space="preserve"> il D</w:t>
      </w:r>
      <w:r>
        <w:rPr>
          <w:rFonts w:asciiTheme="minorHAnsi" w:hAnsiTheme="minorHAnsi" w:cstheme="minorHAnsi"/>
          <w:bCs/>
          <w:snapToGrid w:val="0"/>
        </w:rPr>
        <w:t>.</w:t>
      </w:r>
      <w:r w:rsidRPr="00681783">
        <w:rPr>
          <w:rFonts w:asciiTheme="minorHAnsi" w:hAnsiTheme="minorHAnsi" w:cstheme="minorHAnsi"/>
          <w:bCs/>
          <w:snapToGrid w:val="0"/>
        </w:rPr>
        <w:t>L</w:t>
      </w:r>
      <w:r>
        <w:rPr>
          <w:rFonts w:asciiTheme="minorHAnsi" w:hAnsiTheme="minorHAnsi" w:cstheme="minorHAnsi"/>
          <w:bCs/>
          <w:snapToGrid w:val="0"/>
        </w:rPr>
        <w:t>.</w:t>
      </w:r>
      <w:r w:rsidRPr="00681783">
        <w:rPr>
          <w:rFonts w:asciiTheme="minorHAnsi" w:hAnsiTheme="minorHAnsi" w:cstheme="minorHAnsi"/>
          <w:bCs/>
          <w:snapToGrid w:val="0"/>
        </w:rPr>
        <w:t xml:space="preserve"> n. 6 del 2020 che persegue l’obiettivo di limitare allo stretto necessario lo spostamento</w:t>
      </w:r>
      <w:r>
        <w:rPr>
          <w:rFonts w:asciiTheme="minorHAnsi" w:hAnsiTheme="minorHAnsi" w:cstheme="minorHAnsi"/>
          <w:bCs/>
          <w:snapToGrid w:val="0"/>
        </w:rPr>
        <w:t xml:space="preserve"> delle </w:t>
      </w:r>
      <w:r w:rsidRPr="00681783">
        <w:rPr>
          <w:rFonts w:asciiTheme="minorHAnsi" w:hAnsiTheme="minorHAnsi" w:cstheme="minorHAnsi"/>
          <w:bCs/>
          <w:snapToGrid w:val="0"/>
        </w:rPr>
        <w:t>persone, al fine di contenere la diffusione del CO</w:t>
      </w:r>
      <w:r w:rsidR="00D06B81">
        <w:rPr>
          <w:rFonts w:asciiTheme="minorHAnsi" w:hAnsiTheme="minorHAnsi" w:cstheme="minorHAnsi"/>
          <w:bCs/>
          <w:snapToGrid w:val="0"/>
        </w:rPr>
        <w:t>VID-</w:t>
      </w:r>
      <w:r w:rsidRPr="00681783">
        <w:rPr>
          <w:rFonts w:asciiTheme="minorHAnsi" w:hAnsiTheme="minorHAnsi" w:cstheme="minorHAnsi"/>
          <w:bCs/>
          <w:snapToGrid w:val="0"/>
        </w:rPr>
        <w:t>19;</w:t>
      </w:r>
    </w:p>
    <w:p w:rsidR="00A81536" w:rsidRPr="00503834" w:rsidRDefault="00A81536" w:rsidP="00A81536">
      <w:pPr>
        <w:autoSpaceDE w:val="0"/>
        <w:autoSpaceDN w:val="0"/>
        <w:adjustRightInd w:val="0"/>
        <w:rPr>
          <w:rFonts w:ascii="Calibri" w:eastAsia="CIDFont+F1" w:hAnsi="Calibri" w:cs="Calibri"/>
          <w:bCs/>
          <w:lang w:eastAsia="en-US"/>
        </w:rPr>
      </w:pPr>
      <w:r w:rsidRPr="00503834">
        <w:rPr>
          <w:rFonts w:ascii="Calibri" w:eastAsia="Calibri" w:hAnsi="Calibri" w:cs="Calibri"/>
          <w:b/>
          <w:lang w:eastAsia="en-US"/>
        </w:rPr>
        <w:t>VISTO</w:t>
      </w:r>
      <w:r w:rsidRPr="00503834">
        <w:rPr>
          <w:rFonts w:ascii="Calibri" w:eastAsia="Calibri" w:hAnsi="Calibri" w:cs="Calibri"/>
          <w:lang w:eastAsia="en-US"/>
        </w:rPr>
        <w:t xml:space="preserve"> </w:t>
      </w:r>
      <w:r w:rsidRPr="00503834">
        <w:rPr>
          <w:rFonts w:ascii="Calibri" w:eastAsia="Calibri" w:hAnsi="Calibri" w:cs="Calibri"/>
          <w:lang w:eastAsia="en-US"/>
        </w:rPr>
        <w:tab/>
      </w:r>
      <w:r w:rsidRPr="00503834">
        <w:rPr>
          <w:rFonts w:ascii="Calibri" w:eastAsia="CIDFont+F1" w:hAnsi="Calibri" w:cs="Calibri"/>
          <w:lang w:eastAsia="en-US"/>
        </w:rPr>
        <w:t>il DPCM dell’8 marzo 2020, contenente “</w:t>
      </w:r>
      <w:r w:rsidRPr="00503834">
        <w:rPr>
          <w:rFonts w:ascii="Calibri" w:eastAsia="CIDFont+F1" w:hAnsi="Calibri" w:cs="Calibri"/>
          <w:bCs/>
          <w:lang w:eastAsia="en-US"/>
        </w:rPr>
        <w:t>Ulteriori disposizioni attuative del decreto-legge 23 febbraio 2020, n. 6, recante misure urgenti in materia di contenimento e gestione dell'emergenza epidemiologica da COVID-19;</w:t>
      </w:r>
    </w:p>
    <w:p w:rsidR="00A81536" w:rsidRPr="00503834" w:rsidRDefault="00A81536" w:rsidP="00A81536">
      <w:pPr>
        <w:autoSpaceDE w:val="0"/>
        <w:autoSpaceDN w:val="0"/>
        <w:adjustRightInd w:val="0"/>
        <w:rPr>
          <w:rFonts w:ascii="Calibri" w:eastAsia="CIDFont+F1" w:hAnsi="Calibri" w:cs="Calibri"/>
          <w:b/>
          <w:bCs/>
          <w:lang w:eastAsia="en-US"/>
        </w:rPr>
      </w:pPr>
      <w:r w:rsidRPr="00503834">
        <w:rPr>
          <w:rFonts w:ascii="Calibri" w:eastAsia="CIDFont+F1" w:hAnsi="Calibri" w:cs="Calibri"/>
          <w:b/>
          <w:lang w:eastAsia="en-US"/>
        </w:rPr>
        <w:t>VISTO</w:t>
      </w:r>
      <w:r w:rsidRPr="00503834">
        <w:rPr>
          <w:rFonts w:ascii="Calibri" w:eastAsia="CIDFont+F1" w:hAnsi="Calibri" w:cs="Calibri"/>
          <w:lang w:eastAsia="en-US"/>
        </w:rPr>
        <w:t xml:space="preserve"> il DPCM del 9 marzo 2020, recante “</w:t>
      </w:r>
      <w:r w:rsidRPr="00503834">
        <w:rPr>
          <w:rFonts w:ascii="Calibri" w:eastAsia="CIDFont+F1" w:hAnsi="Calibri" w:cs="Calibri"/>
          <w:bCs/>
          <w:lang w:eastAsia="en-US"/>
        </w:rPr>
        <w:t>Ulteriori disposizioni attuative del decreto-legge 23 febbraio 2020, n. 6, recante misure urgenti in materia di contenimento e gestione dell'emergenza epidemiologica da COVID-19, applicabili sull'intero territorio nazionale”;</w:t>
      </w:r>
    </w:p>
    <w:p w:rsidR="00A81536" w:rsidRDefault="00A81536" w:rsidP="00A81536">
      <w:pPr>
        <w:autoSpaceDE w:val="0"/>
        <w:autoSpaceDN w:val="0"/>
        <w:adjustRightInd w:val="0"/>
        <w:rPr>
          <w:rFonts w:ascii="Calibri" w:eastAsia="CIDFont+F1" w:hAnsi="Calibri" w:cs="Calibri"/>
          <w:lang w:eastAsia="en-US"/>
        </w:rPr>
      </w:pPr>
      <w:r w:rsidRPr="00503834">
        <w:rPr>
          <w:rFonts w:ascii="Calibri" w:eastAsia="Calibri" w:hAnsi="Calibri" w:cs="Calibri"/>
          <w:b/>
          <w:lang w:eastAsia="en-US"/>
        </w:rPr>
        <w:t>VIST</w:t>
      </w:r>
      <w:r>
        <w:rPr>
          <w:rFonts w:ascii="Calibri" w:eastAsia="Calibri" w:hAnsi="Calibri" w:cs="Calibri"/>
          <w:b/>
          <w:lang w:eastAsia="en-US"/>
        </w:rPr>
        <w:t>E</w:t>
      </w:r>
      <w:r w:rsidRPr="00503834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IDFont+F1" w:hAnsi="Calibri" w:cs="Calibri"/>
          <w:lang w:eastAsia="en-US"/>
        </w:rPr>
        <w:t>le</w:t>
      </w:r>
      <w:r w:rsidRPr="00503834">
        <w:rPr>
          <w:rFonts w:ascii="Calibri" w:eastAsia="CIDFont+F1" w:hAnsi="Calibri" w:cs="Calibri"/>
          <w:lang w:eastAsia="en-US"/>
        </w:rPr>
        <w:t xml:space="preserve"> not</w:t>
      </w:r>
      <w:r>
        <w:rPr>
          <w:rFonts w:ascii="Calibri" w:eastAsia="CIDFont+F1" w:hAnsi="Calibri" w:cs="Calibri"/>
          <w:lang w:eastAsia="en-US"/>
        </w:rPr>
        <w:t>e</w:t>
      </w:r>
      <w:r w:rsidRPr="00503834">
        <w:rPr>
          <w:rFonts w:ascii="Calibri" w:eastAsia="CIDFont+F1" w:hAnsi="Calibri" w:cs="Calibri"/>
          <w:lang w:eastAsia="en-US"/>
        </w:rPr>
        <w:t xml:space="preserve"> </w:t>
      </w:r>
      <w:r>
        <w:rPr>
          <w:rFonts w:ascii="Calibri" w:eastAsia="CIDFont+F1" w:hAnsi="Calibri" w:cs="Calibri"/>
          <w:lang w:eastAsia="en-US"/>
        </w:rPr>
        <w:t>MIUR n. 278 del 06/03/2020,</w:t>
      </w:r>
      <w:r w:rsidRPr="00E058C5">
        <w:rPr>
          <w:rFonts w:ascii="Calibri" w:eastAsia="Calibri" w:hAnsi="Calibri" w:cs="Calibri"/>
          <w:lang w:eastAsia="en-US"/>
        </w:rPr>
        <w:t xml:space="preserve"> </w:t>
      </w:r>
      <w:r w:rsidRPr="00E058C5">
        <w:rPr>
          <w:rFonts w:ascii="Calibri" w:eastAsia="CIDFont+F1" w:hAnsi="Calibri" w:cs="Calibri"/>
          <w:lang w:eastAsia="en-US"/>
        </w:rPr>
        <w:t>n. 279 del 06/03/2020</w:t>
      </w:r>
      <w:r>
        <w:rPr>
          <w:rFonts w:ascii="Calibri" w:eastAsia="CIDFont+F1" w:hAnsi="Calibri" w:cs="Calibri"/>
          <w:lang w:eastAsia="en-US"/>
        </w:rPr>
        <w:t>, n</w:t>
      </w:r>
      <w:r w:rsidRPr="00E058C5">
        <w:rPr>
          <w:rFonts w:ascii="Calibri" w:eastAsia="CIDFont+F1" w:hAnsi="Calibri" w:cs="Calibri"/>
          <w:lang w:eastAsia="en-US"/>
        </w:rPr>
        <w:t>. 323 del 10/03/2020;</w:t>
      </w:r>
    </w:p>
    <w:p w:rsidR="00587420" w:rsidRP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681783">
        <w:rPr>
          <w:rFonts w:asciiTheme="minorHAnsi" w:hAnsiTheme="minorHAnsi" w:cstheme="minorHAnsi"/>
          <w:b/>
          <w:bCs/>
          <w:snapToGrid w:val="0"/>
        </w:rPr>
        <w:t>VISTO</w:t>
      </w:r>
      <w:r w:rsidRPr="00AE2F1B">
        <w:rPr>
          <w:rFonts w:asciiTheme="minorHAnsi" w:hAnsiTheme="minorHAnsi" w:cstheme="minorHAnsi"/>
          <w:bCs/>
          <w:snapToGrid w:val="0"/>
        </w:rPr>
        <w:t xml:space="preserve"> il D.P.C.M. dell’11 marzo 2020, e in particolare l’art. 1, comma 6;</w:t>
      </w:r>
    </w:p>
    <w:p w:rsidR="00A81536" w:rsidRDefault="00A81536" w:rsidP="00A81536">
      <w:pPr>
        <w:autoSpaceDE w:val="0"/>
        <w:autoSpaceDN w:val="0"/>
        <w:adjustRightInd w:val="0"/>
        <w:rPr>
          <w:rFonts w:ascii="Calibri" w:eastAsia="CIDFont+F1" w:hAnsi="Calibri" w:cs="Calibri"/>
          <w:lang w:eastAsia="en-US"/>
        </w:rPr>
      </w:pPr>
      <w:r w:rsidRPr="00503834">
        <w:rPr>
          <w:rFonts w:ascii="Calibri" w:eastAsia="CIDFont+F1" w:hAnsi="Calibri" w:cs="Calibri"/>
          <w:b/>
          <w:lang w:eastAsia="en-US"/>
        </w:rPr>
        <w:t>VISTA</w:t>
      </w:r>
      <w:r w:rsidRPr="00503834">
        <w:rPr>
          <w:rFonts w:ascii="Calibri" w:eastAsia="CIDFont+F1" w:hAnsi="Calibri" w:cs="Calibri"/>
          <w:lang w:eastAsia="en-US"/>
        </w:rPr>
        <w:t xml:space="preserve"> la necessità di assicurare </w:t>
      </w:r>
      <w:r w:rsidR="00587420">
        <w:rPr>
          <w:rFonts w:ascii="Calibri" w:eastAsia="CIDFont+F1" w:hAnsi="Calibri" w:cs="Calibri"/>
          <w:lang w:eastAsia="en-US"/>
        </w:rPr>
        <w:t>i servizi indifferibili</w:t>
      </w:r>
      <w:r w:rsidRPr="00503834">
        <w:rPr>
          <w:rFonts w:ascii="Calibri" w:eastAsia="CIDFont+F1" w:hAnsi="Calibri" w:cs="Calibri"/>
          <w:lang w:eastAsia="en-US"/>
        </w:rPr>
        <w:t xml:space="preserve"> dell’istituzione scolastica anche in situazione di sospensione dei servizi educativi e delle attività didattiche sancita dal DPCM dell’8 marzo 2020;</w:t>
      </w:r>
    </w:p>
    <w:p w:rsid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681783">
        <w:rPr>
          <w:rFonts w:asciiTheme="minorHAnsi" w:hAnsiTheme="minorHAnsi" w:cstheme="minorHAnsi"/>
          <w:b/>
          <w:bCs/>
          <w:snapToGrid w:val="0"/>
        </w:rPr>
        <w:t>VISTO</w:t>
      </w:r>
      <w:r w:rsidRPr="00681783">
        <w:rPr>
          <w:rFonts w:asciiTheme="minorHAnsi" w:hAnsiTheme="minorHAnsi" w:cstheme="minorHAnsi"/>
          <w:bCs/>
          <w:snapToGrid w:val="0"/>
        </w:rPr>
        <w:t xml:space="preserve"> il D.P.C.M. del 1 marzo 2020, e in particolare l’art. 4 co. 1 lett. a) “la modalità di lavoro agile disciplinata dagli articoli da 18 a 23 della legge 22 maggio 2017, n. 81, può essere applicata, per la durata dello stato di emergenza di cui alla d</w:t>
      </w:r>
      <w:r w:rsidR="004D0F6D">
        <w:rPr>
          <w:rFonts w:asciiTheme="minorHAnsi" w:hAnsiTheme="minorHAnsi" w:cstheme="minorHAnsi"/>
          <w:bCs/>
          <w:snapToGrid w:val="0"/>
        </w:rPr>
        <w:t>eliberazione del Consiglio dei M</w:t>
      </w:r>
      <w:r w:rsidRPr="00681783">
        <w:rPr>
          <w:rFonts w:asciiTheme="minorHAnsi" w:hAnsiTheme="minorHAnsi" w:cstheme="minorHAnsi"/>
          <w:bCs/>
          <w:snapToGrid w:val="0"/>
        </w:rPr>
        <w:t>inistri 31 gennaio 2020, dai datori di lavoro a ogni rapporto di lavoro subordinato, nel rispetto dei principi dettati dalle menzionate disposizioni, anche in assenza degli accordi individuali ivi previsti.”;</w:t>
      </w:r>
    </w:p>
    <w:p w:rsid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681783">
        <w:rPr>
          <w:rFonts w:asciiTheme="minorHAnsi" w:hAnsiTheme="minorHAnsi" w:cstheme="minorHAnsi"/>
          <w:b/>
          <w:bCs/>
          <w:snapToGrid w:val="0"/>
        </w:rPr>
        <w:t>VISTE</w:t>
      </w:r>
      <w:r>
        <w:rPr>
          <w:rFonts w:asciiTheme="minorHAnsi" w:hAnsiTheme="minorHAnsi" w:cstheme="minorHAnsi"/>
          <w:bCs/>
          <w:snapToGrid w:val="0"/>
        </w:rPr>
        <w:t xml:space="preserve"> le ordinanze contingibili ed </w:t>
      </w:r>
      <w:r w:rsidRPr="00AE2F1B">
        <w:rPr>
          <w:rFonts w:asciiTheme="minorHAnsi" w:hAnsiTheme="minorHAnsi" w:cstheme="minorHAnsi"/>
          <w:bCs/>
          <w:snapToGrid w:val="0"/>
        </w:rPr>
        <w:t>urgenti del Presidente della Regione Piemonte in materia</w:t>
      </w:r>
      <w:r>
        <w:rPr>
          <w:rFonts w:asciiTheme="minorHAnsi" w:hAnsiTheme="minorHAnsi" w:cstheme="minorHAnsi"/>
          <w:bCs/>
          <w:snapToGrid w:val="0"/>
        </w:rPr>
        <w:t xml:space="preserve"> </w:t>
      </w:r>
      <w:r w:rsidRPr="00AE2F1B">
        <w:rPr>
          <w:rFonts w:asciiTheme="minorHAnsi" w:hAnsiTheme="minorHAnsi" w:cstheme="minorHAnsi"/>
          <w:bCs/>
          <w:snapToGrid w:val="0"/>
        </w:rPr>
        <w:t>sanitaria;</w:t>
      </w:r>
    </w:p>
    <w:p w:rsid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587420">
        <w:rPr>
          <w:rFonts w:asciiTheme="minorHAnsi" w:hAnsiTheme="minorHAnsi" w:cstheme="minorHAnsi"/>
          <w:b/>
          <w:bCs/>
          <w:snapToGrid w:val="0"/>
        </w:rPr>
        <w:t>ATTIVAT</w:t>
      </w:r>
      <w:r w:rsidR="00D06B81">
        <w:rPr>
          <w:rFonts w:asciiTheme="minorHAnsi" w:hAnsiTheme="minorHAnsi" w:cstheme="minorHAnsi"/>
          <w:b/>
          <w:bCs/>
          <w:snapToGrid w:val="0"/>
        </w:rPr>
        <w:t>A</w:t>
      </w:r>
      <w:r>
        <w:rPr>
          <w:rFonts w:asciiTheme="minorHAnsi" w:hAnsiTheme="minorHAnsi" w:cstheme="minorHAnsi"/>
          <w:bCs/>
          <w:snapToGrid w:val="0"/>
        </w:rPr>
        <w:t>, laddove necessaria</w:t>
      </w:r>
      <w:r w:rsidR="00D06B81">
        <w:rPr>
          <w:rFonts w:asciiTheme="minorHAnsi" w:hAnsiTheme="minorHAnsi" w:cstheme="minorHAnsi"/>
          <w:bCs/>
          <w:snapToGrid w:val="0"/>
        </w:rPr>
        <w:t>,</w:t>
      </w:r>
      <w:r>
        <w:rPr>
          <w:rFonts w:asciiTheme="minorHAnsi" w:hAnsiTheme="minorHAnsi" w:cstheme="minorHAnsi"/>
          <w:bCs/>
          <w:snapToGrid w:val="0"/>
        </w:rPr>
        <w:t xml:space="preserve"> la possibilità di espletare la prestazione lavo</w:t>
      </w:r>
      <w:r w:rsidR="00D83E62">
        <w:rPr>
          <w:rFonts w:asciiTheme="minorHAnsi" w:hAnsiTheme="minorHAnsi" w:cstheme="minorHAnsi"/>
          <w:bCs/>
          <w:snapToGrid w:val="0"/>
        </w:rPr>
        <w:t>rativa attraverso il ricorso al lavoro agile</w:t>
      </w:r>
      <w:r>
        <w:rPr>
          <w:rFonts w:asciiTheme="minorHAnsi" w:hAnsiTheme="minorHAnsi" w:cstheme="minorHAnsi"/>
          <w:bCs/>
          <w:snapToGrid w:val="0"/>
        </w:rPr>
        <w:t>;</w:t>
      </w:r>
    </w:p>
    <w:p w:rsidR="00587420" w:rsidRP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587420">
        <w:rPr>
          <w:rFonts w:asciiTheme="minorHAnsi" w:hAnsiTheme="minorHAnsi" w:cstheme="minorHAnsi"/>
          <w:b/>
          <w:bCs/>
          <w:snapToGrid w:val="0"/>
        </w:rPr>
        <w:t xml:space="preserve">CONSIDERATO </w:t>
      </w:r>
      <w:r w:rsidRPr="00587420">
        <w:rPr>
          <w:rFonts w:asciiTheme="minorHAnsi" w:hAnsiTheme="minorHAnsi" w:cstheme="minorHAnsi"/>
          <w:bCs/>
          <w:snapToGrid w:val="0"/>
        </w:rPr>
        <w:t>che l’igienizzazione dei plessi è stata portata a termine;</w:t>
      </w:r>
    </w:p>
    <w:p w:rsidR="00587420" w:rsidRP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587420">
        <w:rPr>
          <w:rFonts w:asciiTheme="minorHAnsi" w:hAnsiTheme="minorHAnsi" w:cstheme="minorHAnsi"/>
          <w:b/>
          <w:bCs/>
          <w:snapToGrid w:val="0"/>
        </w:rPr>
        <w:t>VERIFICATA</w:t>
      </w:r>
      <w:r w:rsidRPr="00587420">
        <w:rPr>
          <w:rFonts w:asciiTheme="minorHAnsi" w:hAnsiTheme="minorHAnsi" w:cstheme="minorHAnsi"/>
          <w:bCs/>
          <w:snapToGrid w:val="0"/>
        </w:rPr>
        <w:t xml:space="preserve"> la fruizione delle ferie non godute nell’anno precedente e da consumarsi entro il mese di aprile 2020, come richiesto dalla Nota MIUR 323 del 10/03/2020;</w:t>
      </w:r>
    </w:p>
    <w:p w:rsidR="00587420" w:rsidRPr="00587420" w:rsidRDefault="00587420" w:rsidP="00587420">
      <w:pPr>
        <w:rPr>
          <w:rFonts w:asciiTheme="minorHAnsi" w:hAnsiTheme="minorHAnsi" w:cstheme="minorHAnsi"/>
          <w:bCs/>
          <w:snapToGrid w:val="0"/>
        </w:rPr>
      </w:pPr>
      <w:r w:rsidRPr="00587420">
        <w:rPr>
          <w:rFonts w:asciiTheme="minorHAnsi" w:hAnsiTheme="minorHAnsi" w:cstheme="minorHAnsi"/>
          <w:b/>
          <w:bCs/>
          <w:snapToGrid w:val="0"/>
        </w:rPr>
        <w:lastRenderedPageBreak/>
        <w:t>RITENUTO POSSIBILE</w:t>
      </w:r>
      <w:r w:rsidRPr="00587420">
        <w:rPr>
          <w:rFonts w:asciiTheme="minorHAnsi" w:hAnsiTheme="minorHAnsi" w:cstheme="minorHAnsi"/>
          <w:bCs/>
          <w:snapToGrid w:val="0"/>
        </w:rPr>
        <w:t xml:space="preserve"> far ricorso alla fattispecie della obbligazione divenuta temporaneamente impossibile </w:t>
      </w:r>
      <w:r w:rsidR="00D06B81">
        <w:rPr>
          <w:rFonts w:asciiTheme="minorHAnsi" w:hAnsiTheme="minorHAnsi" w:cstheme="minorHAnsi"/>
          <w:bCs/>
          <w:snapToGrid w:val="0"/>
        </w:rPr>
        <w:t xml:space="preserve">per i collaboratori scolastici, </w:t>
      </w:r>
      <w:r w:rsidRPr="00587420">
        <w:rPr>
          <w:rFonts w:asciiTheme="minorHAnsi" w:hAnsiTheme="minorHAnsi" w:cstheme="minorHAnsi"/>
          <w:bCs/>
          <w:snapToGrid w:val="0"/>
        </w:rPr>
        <w:t xml:space="preserve">(art. 1256, comma 2 del Codice civile) come espressamente richiamato nella nota MIUR 323 del 10/03/2020;  </w:t>
      </w:r>
    </w:p>
    <w:p w:rsidR="00A81536" w:rsidRDefault="00A81536" w:rsidP="00A81536">
      <w:pPr>
        <w:autoSpaceDE w:val="0"/>
        <w:autoSpaceDN w:val="0"/>
        <w:adjustRightInd w:val="0"/>
        <w:rPr>
          <w:rFonts w:ascii="Calibri" w:eastAsia="CIDFont+F1" w:hAnsi="Calibri" w:cs="Calibri"/>
          <w:lang w:eastAsia="en-US"/>
        </w:rPr>
      </w:pPr>
      <w:r w:rsidRPr="00E058C5">
        <w:rPr>
          <w:rFonts w:ascii="Calibri" w:eastAsia="CIDFont+F1" w:hAnsi="Calibri" w:cs="Calibri"/>
          <w:b/>
          <w:lang w:eastAsia="en-US"/>
        </w:rPr>
        <w:t>SENTITI</w:t>
      </w:r>
      <w:r>
        <w:rPr>
          <w:rFonts w:ascii="Calibri" w:eastAsia="CIDFont+F1" w:hAnsi="Calibri" w:cs="Calibri"/>
          <w:lang w:eastAsia="en-US"/>
        </w:rPr>
        <w:t xml:space="preserve"> i sindaci dei comuni afferenti l’Istituto;</w:t>
      </w:r>
    </w:p>
    <w:p w:rsidR="00A81536" w:rsidRPr="00503834" w:rsidRDefault="00A81536" w:rsidP="00A81536">
      <w:pPr>
        <w:autoSpaceDE w:val="0"/>
        <w:autoSpaceDN w:val="0"/>
        <w:adjustRightInd w:val="0"/>
        <w:rPr>
          <w:rFonts w:ascii="Calibri" w:eastAsia="CIDFont+F1" w:hAnsi="Calibri" w:cs="Calibri"/>
          <w:lang w:eastAsia="en-US"/>
        </w:rPr>
      </w:pPr>
      <w:r w:rsidRPr="00E058C5">
        <w:rPr>
          <w:rFonts w:ascii="Calibri" w:eastAsia="CIDFont+F1" w:hAnsi="Calibri" w:cs="Calibri"/>
          <w:b/>
          <w:lang w:eastAsia="en-US"/>
        </w:rPr>
        <w:t>CONSIDERATE</w:t>
      </w:r>
      <w:r>
        <w:rPr>
          <w:rFonts w:ascii="Calibri" w:eastAsia="CIDFont+F1" w:hAnsi="Calibri" w:cs="Calibri"/>
          <w:lang w:eastAsia="en-US"/>
        </w:rPr>
        <w:t xml:space="preserve"> le esigenze di un’utilizzazione ottimale delle risorse umane ed economiche, soprattutto nell’ottica della difficoltà contingente;</w:t>
      </w:r>
    </w:p>
    <w:p w:rsidR="00A81536" w:rsidRPr="00503834" w:rsidRDefault="00A81536" w:rsidP="00A8153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503834">
        <w:rPr>
          <w:rFonts w:ascii="Calibri" w:eastAsia="Calibri" w:hAnsi="Calibri" w:cs="Calibri"/>
          <w:b/>
          <w:lang w:eastAsia="en-US"/>
        </w:rPr>
        <w:t>CONSIDERATA</w:t>
      </w:r>
      <w:r w:rsidRPr="00503834">
        <w:rPr>
          <w:rFonts w:ascii="Calibri" w:eastAsia="Calibri" w:hAnsi="Calibri" w:cs="Calibri"/>
          <w:lang w:eastAsia="en-US"/>
        </w:rPr>
        <w:t xml:space="preserve"> la necessità di tutela della salute come diritto costituzionalmente garantito;</w:t>
      </w:r>
    </w:p>
    <w:p w:rsidR="00A81536" w:rsidRDefault="00A81536" w:rsidP="00A81536">
      <w:pPr>
        <w:rPr>
          <w:rFonts w:ascii="Calibri" w:eastAsia="Calibri" w:hAnsi="Calibri" w:cs="Calibri"/>
          <w:lang w:eastAsia="en-US"/>
        </w:rPr>
      </w:pPr>
      <w:r w:rsidRPr="00503834">
        <w:rPr>
          <w:rFonts w:ascii="Calibri" w:eastAsia="Calibri" w:hAnsi="Calibri" w:cs="Calibri"/>
          <w:b/>
          <w:lang w:eastAsia="en-US"/>
        </w:rPr>
        <w:t>R</w:t>
      </w:r>
      <w:r>
        <w:rPr>
          <w:rFonts w:ascii="Calibri" w:eastAsia="Calibri" w:hAnsi="Calibri" w:cs="Calibri"/>
          <w:b/>
          <w:lang w:eastAsia="en-US"/>
        </w:rPr>
        <w:t>I</w:t>
      </w:r>
      <w:r w:rsidRPr="00503834">
        <w:rPr>
          <w:rFonts w:ascii="Calibri" w:eastAsia="Calibri" w:hAnsi="Calibri" w:cs="Calibri"/>
          <w:b/>
          <w:lang w:eastAsia="en-US"/>
        </w:rPr>
        <w:t xml:space="preserve">TENUTO </w:t>
      </w:r>
      <w:r w:rsidRPr="00503834">
        <w:rPr>
          <w:rFonts w:ascii="Calibri" w:eastAsia="Calibri" w:hAnsi="Calibri" w:cs="Calibri"/>
          <w:lang w:eastAsia="en-US"/>
        </w:rPr>
        <w:t>che la ragione delle normative summenzionate è quella di preservare la pubblica salute, limitando al minimo l’esposizione al rischio della collettività, garantendo nel contempo la funzionalità dei servizi e degli uffici, per a</w:t>
      </w:r>
      <w:r w:rsidR="004D0F6D">
        <w:rPr>
          <w:rFonts w:ascii="Calibri" w:eastAsia="Calibri" w:hAnsi="Calibri" w:cs="Calibri"/>
          <w:lang w:eastAsia="en-US"/>
        </w:rPr>
        <w:t>dempiere alle funzioni indifferibil</w:t>
      </w:r>
      <w:r w:rsidRPr="00503834">
        <w:rPr>
          <w:rFonts w:ascii="Calibri" w:eastAsia="Calibri" w:hAnsi="Calibri" w:cs="Calibri"/>
          <w:lang w:eastAsia="en-US"/>
        </w:rPr>
        <w:t>i e non diversamente prorogabili;</w:t>
      </w:r>
    </w:p>
    <w:p w:rsidR="00A81536" w:rsidRDefault="00A81536" w:rsidP="00A81536">
      <w:pPr>
        <w:rPr>
          <w:rFonts w:asciiTheme="minorHAnsi" w:hAnsiTheme="minorHAnsi" w:cstheme="minorHAnsi"/>
          <w:bCs/>
          <w:snapToGrid w:val="0"/>
        </w:rPr>
      </w:pPr>
      <w:r w:rsidRPr="00681783">
        <w:rPr>
          <w:rFonts w:asciiTheme="minorHAnsi" w:hAnsiTheme="minorHAnsi" w:cstheme="minorHAnsi"/>
          <w:b/>
          <w:bCs/>
          <w:snapToGrid w:val="0"/>
        </w:rPr>
        <w:t>CONSIDERATE</w:t>
      </w:r>
      <w:r w:rsidRPr="00AE2F1B">
        <w:rPr>
          <w:rFonts w:asciiTheme="minorHAnsi" w:hAnsiTheme="minorHAnsi" w:cstheme="minorHAnsi"/>
          <w:bCs/>
          <w:snapToGrid w:val="0"/>
        </w:rPr>
        <w:t xml:space="preserve"> le misure straordinarie di prevenzione</w:t>
      </w:r>
      <w:r>
        <w:rPr>
          <w:rFonts w:asciiTheme="minorHAnsi" w:hAnsiTheme="minorHAnsi" w:cstheme="minorHAnsi"/>
          <w:bCs/>
          <w:snapToGrid w:val="0"/>
        </w:rPr>
        <w:t xml:space="preserve"> conseguenti all’aggravarsi della diffusione de</w:t>
      </w:r>
      <w:r w:rsidR="002A5478">
        <w:rPr>
          <w:rFonts w:asciiTheme="minorHAnsi" w:hAnsiTheme="minorHAnsi" w:cstheme="minorHAnsi"/>
          <w:bCs/>
          <w:snapToGrid w:val="0"/>
        </w:rPr>
        <w:t>l virus COVID – 19;</w:t>
      </w:r>
    </w:p>
    <w:p w:rsidR="00A81536" w:rsidRDefault="00A81536" w:rsidP="00A81536">
      <w:pPr>
        <w:rPr>
          <w:rFonts w:asciiTheme="minorHAnsi" w:hAnsiTheme="minorHAnsi" w:cstheme="minorHAnsi"/>
          <w:bCs/>
          <w:snapToGrid w:val="0"/>
        </w:rPr>
      </w:pPr>
      <w:r w:rsidRPr="000F5F40">
        <w:rPr>
          <w:rFonts w:asciiTheme="minorHAnsi" w:hAnsiTheme="minorHAnsi" w:cstheme="minorHAnsi"/>
          <w:b/>
          <w:bCs/>
          <w:snapToGrid w:val="0"/>
        </w:rPr>
        <w:t>RITENUTA NECESSARIA</w:t>
      </w:r>
      <w:r w:rsidRPr="000F5F40">
        <w:rPr>
          <w:rFonts w:asciiTheme="minorHAnsi" w:hAnsiTheme="minorHAnsi" w:cstheme="minorHAnsi"/>
          <w:bCs/>
          <w:snapToGrid w:val="0"/>
        </w:rPr>
        <w:t xml:space="preserve"> una diversa organizzazione del personale;</w:t>
      </w:r>
    </w:p>
    <w:p w:rsidR="00B36BF0" w:rsidRDefault="00B36BF0" w:rsidP="00A81536">
      <w:pPr>
        <w:rPr>
          <w:rFonts w:asciiTheme="minorHAnsi" w:hAnsiTheme="minorHAnsi" w:cstheme="minorHAnsi"/>
          <w:bCs/>
          <w:snapToGrid w:val="0"/>
        </w:rPr>
      </w:pPr>
      <w:r w:rsidRPr="00B36BF0">
        <w:rPr>
          <w:rFonts w:asciiTheme="minorHAnsi" w:hAnsiTheme="minorHAnsi" w:cstheme="minorHAnsi"/>
          <w:b/>
          <w:bCs/>
          <w:snapToGrid w:val="0"/>
        </w:rPr>
        <w:t>TENUTO</w:t>
      </w:r>
      <w:r>
        <w:rPr>
          <w:rFonts w:asciiTheme="minorHAnsi" w:hAnsiTheme="minorHAnsi" w:cstheme="minorHAnsi"/>
          <w:bCs/>
          <w:snapToGrid w:val="0"/>
        </w:rPr>
        <w:t xml:space="preserve"> conto delle necessità dell’utenza in merito </w:t>
      </w:r>
      <w:r w:rsidR="00552DFE">
        <w:rPr>
          <w:rFonts w:asciiTheme="minorHAnsi" w:hAnsiTheme="minorHAnsi" w:cstheme="minorHAnsi"/>
          <w:bCs/>
          <w:snapToGrid w:val="0"/>
        </w:rPr>
        <w:t>alla gestione della didattica a</w:t>
      </w:r>
      <w:r>
        <w:rPr>
          <w:rFonts w:asciiTheme="minorHAnsi" w:hAnsiTheme="minorHAnsi" w:cstheme="minorHAnsi"/>
          <w:bCs/>
          <w:snapToGrid w:val="0"/>
        </w:rPr>
        <w:t xml:space="preserve"> distanza;</w:t>
      </w:r>
    </w:p>
    <w:p w:rsidR="00740BA8" w:rsidRDefault="00740BA8" w:rsidP="00A81536">
      <w:pPr>
        <w:rPr>
          <w:rFonts w:asciiTheme="minorHAnsi" w:hAnsiTheme="minorHAnsi" w:cstheme="minorHAnsi"/>
          <w:bCs/>
          <w:snapToGrid w:val="0"/>
        </w:rPr>
      </w:pPr>
      <w:r w:rsidRPr="00B36BF0">
        <w:rPr>
          <w:rFonts w:asciiTheme="minorHAnsi" w:hAnsiTheme="minorHAnsi" w:cstheme="minorHAnsi"/>
          <w:b/>
          <w:bCs/>
          <w:snapToGrid w:val="0"/>
        </w:rPr>
        <w:t>VISTE</w:t>
      </w:r>
      <w:r w:rsidR="00B36BF0">
        <w:rPr>
          <w:rFonts w:asciiTheme="minorHAnsi" w:hAnsiTheme="minorHAnsi" w:cstheme="minorHAnsi"/>
          <w:bCs/>
          <w:snapToGrid w:val="0"/>
        </w:rPr>
        <w:t xml:space="preserve"> le precedenti disposizioni;</w:t>
      </w:r>
    </w:p>
    <w:p w:rsidR="00A81536" w:rsidRPr="008870C8" w:rsidRDefault="00A81536" w:rsidP="00A81536">
      <w:pPr>
        <w:rPr>
          <w:rFonts w:asciiTheme="minorHAnsi" w:hAnsiTheme="minorHAnsi" w:cstheme="minorHAnsi"/>
          <w:bCs/>
          <w:snapToGrid w:val="0"/>
        </w:rPr>
      </w:pPr>
      <w:r w:rsidRPr="008870C8">
        <w:rPr>
          <w:rFonts w:asciiTheme="minorHAnsi" w:hAnsiTheme="minorHAnsi" w:cstheme="minorHAnsi"/>
          <w:b/>
          <w:bCs/>
          <w:snapToGrid w:val="0"/>
        </w:rPr>
        <w:t>SENTITA</w:t>
      </w:r>
      <w:r w:rsidRPr="008870C8">
        <w:rPr>
          <w:rFonts w:asciiTheme="minorHAnsi" w:hAnsiTheme="minorHAnsi" w:cstheme="minorHAnsi"/>
          <w:bCs/>
          <w:snapToGrid w:val="0"/>
        </w:rPr>
        <w:t xml:space="preserve"> la DSGA;</w:t>
      </w:r>
    </w:p>
    <w:p w:rsidR="002A5478" w:rsidRDefault="00A81536" w:rsidP="00A81536">
      <w:pPr>
        <w:rPr>
          <w:rFonts w:asciiTheme="minorHAnsi" w:hAnsiTheme="minorHAnsi" w:cstheme="minorHAnsi"/>
          <w:bCs/>
          <w:snapToGrid w:val="0"/>
        </w:rPr>
      </w:pPr>
      <w:r w:rsidRPr="008870C8">
        <w:rPr>
          <w:rFonts w:asciiTheme="minorHAnsi" w:hAnsiTheme="minorHAnsi" w:cstheme="minorHAnsi"/>
          <w:b/>
          <w:bCs/>
          <w:snapToGrid w:val="0"/>
        </w:rPr>
        <w:t>INFORMATA</w:t>
      </w:r>
      <w:r w:rsidRPr="008870C8">
        <w:rPr>
          <w:rFonts w:asciiTheme="minorHAnsi" w:hAnsiTheme="minorHAnsi" w:cstheme="minorHAnsi"/>
          <w:bCs/>
          <w:snapToGrid w:val="0"/>
        </w:rPr>
        <w:t xml:space="preserve"> la RSU;</w:t>
      </w:r>
    </w:p>
    <w:p w:rsidR="009109A4" w:rsidRDefault="009109A4" w:rsidP="00A81536">
      <w:pPr>
        <w:rPr>
          <w:rFonts w:asciiTheme="minorHAnsi" w:hAnsiTheme="minorHAnsi" w:cstheme="minorHAnsi"/>
          <w:bCs/>
          <w:snapToGrid w:val="0"/>
        </w:rPr>
      </w:pPr>
    </w:p>
    <w:p w:rsidR="009109A4" w:rsidRPr="00D06B81" w:rsidRDefault="009109A4" w:rsidP="00D06B81">
      <w:pPr>
        <w:jc w:val="center"/>
        <w:rPr>
          <w:rFonts w:asciiTheme="minorHAnsi" w:hAnsiTheme="minorHAnsi" w:cstheme="minorHAnsi"/>
          <w:b/>
          <w:bCs/>
          <w:snapToGrid w:val="0"/>
        </w:rPr>
      </w:pPr>
      <w:r w:rsidRPr="00D06B81">
        <w:rPr>
          <w:rFonts w:asciiTheme="minorHAnsi" w:hAnsiTheme="minorHAnsi" w:cstheme="minorHAnsi"/>
          <w:b/>
          <w:bCs/>
          <w:snapToGrid w:val="0"/>
        </w:rPr>
        <w:t>DISPONE</w:t>
      </w:r>
    </w:p>
    <w:p w:rsidR="009109A4" w:rsidRDefault="009109A4" w:rsidP="00A81536">
      <w:pPr>
        <w:rPr>
          <w:rFonts w:asciiTheme="minorHAnsi" w:hAnsiTheme="minorHAnsi" w:cstheme="minorHAnsi"/>
          <w:bCs/>
          <w:snapToGrid w:val="0"/>
        </w:rPr>
      </w:pPr>
    </w:p>
    <w:p w:rsidR="00740BA8" w:rsidRPr="008D2AF2" w:rsidRDefault="002A5478" w:rsidP="008D2AF2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La gestione ordinaria delle pratiche di ufficio, con riferimento all’utenza interna ed esterna, mediante il ricorso al lavoro agile</w:t>
      </w:r>
      <w:r w:rsidR="00D85648">
        <w:rPr>
          <w:rFonts w:asciiTheme="minorHAnsi" w:hAnsiTheme="minorHAnsi" w:cstheme="minorHAnsi"/>
          <w:bCs/>
          <w:snapToGrid w:val="0"/>
        </w:rPr>
        <w:t xml:space="preserve"> </w:t>
      </w:r>
      <w:r w:rsidR="00401DA4">
        <w:rPr>
          <w:rFonts w:asciiTheme="minorHAnsi" w:hAnsiTheme="minorHAnsi" w:cstheme="minorHAnsi"/>
          <w:bCs/>
          <w:snapToGrid w:val="0"/>
        </w:rPr>
        <w:t>laddove possibile</w:t>
      </w:r>
      <w:r w:rsidR="00B36BF0">
        <w:rPr>
          <w:rFonts w:asciiTheme="minorHAnsi" w:hAnsiTheme="minorHAnsi" w:cstheme="minorHAnsi"/>
          <w:bCs/>
          <w:snapToGrid w:val="0"/>
        </w:rPr>
        <w:t>,</w:t>
      </w:r>
      <w:r w:rsidR="00401DA4">
        <w:rPr>
          <w:rFonts w:asciiTheme="minorHAnsi" w:hAnsiTheme="minorHAnsi" w:cstheme="minorHAnsi"/>
          <w:bCs/>
          <w:snapToGrid w:val="0"/>
        </w:rPr>
        <w:t xml:space="preserve"> </w:t>
      </w:r>
      <w:r w:rsidR="00D85648">
        <w:rPr>
          <w:rFonts w:asciiTheme="minorHAnsi" w:hAnsiTheme="minorHAnsi" w:cstheme="minorHAnsi"/>
          <w:bCs/>
          <w:snapToGrid w:val="0"/>
        </w:rPr>
        <w:t>e al</w:t>
      </w:r>
      <w:r w:rsidR="004D0F6D">
        <w:rPr>
          <w:rFonts w:asciiTheme="minorHAnsi" w:hAnsiTheme="minorHAnsi" w:cstheme="minorHAnsi"/>
          <w:bCs/>
          <w:snapToGrid w:val="0"/>
        </w:rPr>
        <w:t>la prestazione</w:t>
      </w:r>
      <w:r w:rsidR="00D85648">
        <w:rPr>
          <w:rFonts w:asciiTheme="minorHAnsi" w:hAnsiTheme="minorHAnsi" w:cstheme="minorHAnsi"/>
          <w:bCs/>
          <w:snapToGrid w:val="0"/>
        </w:rPr>
        <w:t xml:space="preserve"> in presenza </w:t>
      </w:r>
      <w:r w:rsidR="004D0F6D">
        <w:rPr>
          <w:rFonts w:asciiTheme="minorHAnsi" w:hAnsiTheme="minorHAnsi" w:cstheme="minorHAnsi"/>
          <w:bCs/>
          <w:snapToGrid w:val="0"/>
        </w:rPr>
        <w:t xml:space="preserve">per </w:t>
      </w:r>
      <w:r w:rsidR="00D85648" w:rsidRPr="00D85648">
        <w:rPr>
          <w:rFonts w:asciiTheme="minorHAnsi" w:hAnsiTheme="minorHAnsi" w:cstheme="minorHAnsi"/>
          <w:bCs/>
          <w:snapToGrid w:val="0"/>
        </w:rPr>
        <w:t xml:space="preserve">le attività </w:t>
      </w:r>
      <w:r w:rsidR="007748A2" w:rsidRPr="00D85648">
        <w:rPr>
          <w:rFonts w:asciiTheme="minorHAnsi" w:hAnsiTheme="minorHAnsi" w:cstheme="minorHAnsi"/>
          <w:bCs/>
          <w:snapToGrid w:val="0"/>
        </w:rPr>
        <w:t>strettamente funzionali alla gestione dell’emergenza e delle pratiche tecnico/amministrat</w:t>
      </w:r>
      <w:r w:rsidR="004D0F6D">
        <w:rPr>
          <w:rFonts w:asciiTheme="minorHAnsi" w:hAnsiTheme="minorHAnsi" w:cstheme="minorHAnsi"/>
          <w:bCs/>
          <w:snapToGrid w:val="0"/>
        </w:rPr>
        <w:t>ive inderogabili nel rispetto, i</w:t>
      </w:r>
      <w:r w:rsidR="007748A2" w:rsidRPr="00D85648">
        <w:rPr>
          <w:rFonts w:asciiTheme="minorHAnsi" w:hAnsiTheme="minorHAnsi" w:cstheme="minorHAnsi"/>
          <w:bCs/>
          <w:snapToGrid w:val="0"/>
        </w:rPr>
        <w:t>n tutti i casi, delle indicazioni di prevenzione del contagio</w:t>
      </w:r>
      <w:r w:rsidR="00D85648">
        <w:rPr>
          <w:rFonts w:asciiTheme="minorHAnsi" w:hAnsiTheme="minorHAnsi" w:cstheme="minorHAnsi"/>
          <w:bCs/>
          <w:snapToGrid w:val="0"/>
        </w:rPr>
        <w:t xml:space="preserve"> per le sole attività indifferibili</w:t>
      </w:r>
      <w:r w:rsidR="00401DA4">
        <w:rPr>
          <w:rFonts w:asciiTheme="minorHAnsi" w:hAnsiTheme="minorHAnsi" w:cstheme="minorHAnsi"/>
          <w:bCs/>
          <w:snapToGrid w:val="0"/>
        </w:rPr>
        <w:t xml:space="preserve">; </w:t>
      </w:r>
    </w:p>
    <w:p w:rsidR="007748A2" w:rsidRDefault="002537CC" w:rsidP="007748A2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A tal fine so</w:t>
      </w:r>
      <w:r w:rsidR="007748A2" w:rsidRPr="007748A2">
        <w:rPr>
          <w:rFonts w:asciiTheme="minorHAnsi" w:hAnsiTheme="minorHAnsi" w:cstheme="minorHAnsi"/>
          <w:bCs/>
          <w:snapToGrid w:val="0"/>
        </w:rPr>
        <w:t>no valide</w:t>
      </w:r>
      <w:r w:rsidR="00401DA4">
        <w:rPr>
          <w:rFonts w:asciiTheme="minorHAnsi" w:hAnsiTheme="minorHAnsi" w:cstheme="minorHAnsi"/>
          <w:bCs/>
          <w:snapToGrid w:val="0"/>
        </w:rPr>
        <w:t xml:space="preserve">, per il personale amministrativo, </w:t>
      </w:r>
      <w:r w:rsidR="007748A2">
        <w:rPr>
          <w:rFonts w:asciiTheme="minorHAnsi" w:hAnsiTheme="minorHAnsi" w:cstheme="minorHAnsi"/>
          <w:bCs/>
          <w:snapToGrid w:val="0"/>
        </w:rPr>
        <w:t xml:space="preserve">le turnazioni fissate </w:t>
      </w:r>
      <w:r>
        <w:rPr>
          <w:rFonts w:asciiTheme="minorHAnsi" w:hAnsiTheme="minorHAnsi" w:cstheme="minorHAnsi"/>
          <w:bCs/>
          <w:snapToGrid w:val="0"/>
        </w:rPr>
        <w:t>nel</w:t>
      </w:r>
      <w:bookmarkStart w:id="0" w:name="_GoBack"/>
      <w:bookmarkEnd w:id="0"/>
      <w:r>
        <w:rPr>
          <w:rFonts w:asciiTheme="minorHAnsi" w:hAnsiTheme="minorHAnsi" w:cstheme="minorHAnsi"/>
          <w:bCs/>
          <w:snapToGrid w:val="0"/>
        </w:rPr>
        <w:t xml:space="preserve">la </w:t>
      </w:r>
      <w:r w:rsidR="008D2AF2">
        <w:rPr>
          <w:rFonts w:asciiTheme="minorHAnsi" w:hAnsiTheme="minorHAnsi" w:cstheme="minorHAnsi"/>
          <w:bCs/>
          <w:snapToGrid w:val="0"/>
        </w:rPr>
        <w:t>circolare</w:t>
      </w:r>
      <w:r>
        <w:rPr>
          <w:rFonts w:asciiTheme="minorHAnsi" w:hAnsiTheme="minorHAnsi" w:cstheme="minorHAnsi"/>
          <w:bCs/>
          <w:snapToGrid w:val="0"/>
        </w:rPr>
        <w:t xml:space="preserve"> N. 11 del 19/03/2020</w:t>
      </w:r>
      <w:r w:rsidR="007748A2">
        <w:rPr>
          <w:rFonts w:asciiTheme="minorHAnsi" w:hAnsiTheme="minorHAnsi" w:cstheme="minorHAnsi"/>
          <w:bCs/>
          <w:snapToGrid w:val="0"/>
        </w:rPr>
        <w:t>;</w:t>
      </w:r>
    </w:p>
    <w:p w:rsidR="007748A2" w:rsidRPr="00740BA8" w:rsidRDefault="00401DA4" w:rsidP="00740BA8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 xml:space="preserve">L’orario del lavoro in presenza </w:t>
      </w:r>
      <w:r w:rsidR="00B36BF0">
        <w:rPr>
          <w:rFonts w:asciiTheme="minorHAnsi" w:hAnsiTheme="minorHAnsi" w:cstheme="minorHAnsi"/>
          <w:bCs/>
          <w:snapToGrid w:val="0"/>
        </w:rPr>
        <w:t xml:space="preserve">di un assistente amministrativo e del dirigente scolastico </w:t>
      </w:r>
      <w:r>
        <w:rPr>
          <w:rFonts w:asciiTheme="minorHAnsi" w:hAnsiTheme="minorHAnsi" w:cstheme="minorHAnsi"/>
          <w:bCs/>
          <w:snapToGrid w:val="0"/>
        </w:rPr>
        <w:t>è fissato dal lunedì al ve</w:t>
      </w:r>
      <w:r w:rsidR="006B4524">
        <w:rPr>
          <w:rFonts w:asciiTheme="minorHAnsi" w:hAnsiTheme="minorHAnsi" w:cstheme="minorHAnsi"/>
          <w:bCs/>
          <w:snapToGrid w:val="0"/>
        </w:rPr>
        <w:t>nerdì dalle ore 9,00 alle ore 12</w:t>
      </w:r>
      <w:r>
        <w:rPr>
          <w:rFonts w:asciiTheme="minorHAnsi" w:hAnsiTheme="minorHAnsi" w:cstheme="minorHAnsi"/>
          <w:bCs/>
          <w:snapToGrid w:val="0"/>
        </w:rPr>
        <w:t>,00</w:t>
      </w:r>
      <w:r w:rsidR="00B36BF0">
        <w:rPr>
          <w:rFonts w:asciiTheme="minorHAnsi" w:hAnsiTheme="minorHAnsi" w:cstheme="minorHAnsi"/>
          <w:bCs/>
          <w:snapToGrid w:val="0"/>
        </w:rPr>
        <w:t>;</w:t>
      </w:r>
    </w:p>
    <w:p w:rsidR="007748A2" w:rsidRDefault="00EF5C1D" w:rsidP="00EF5C1D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>L</w:t>
      </w:r>
      <w:r w:rsidR="007748A2" w:rsidRPr="00EF5C1D">
        <w:rPr>
          <w:rFonts w:asciiTheme="minorHAnsi" w:hAnsiTheme="minorHAnsi" w:cstheme="minorHAnsi"/>
          <w:bCs/>
          <w:snapToGrid w:val="0"/>
        </w:rPr>
        <w:t xml:space="preserve">’obbligo per il personale tutto di attenersi scrupolosamente, nel caso di servizio in presenza, alle misure igienico-sanitarie indicate dai decreti della Presidenza del Consiglio dei Ministri dell’8, 9 e 11 marzo 2020. </w:t>
      </w:r>
    </w:p>
    <w:p w:rsidR="00EF5C1D" w:rsidRDefault="00EF5C1D" w:rsidP="00EF5C1D">
      <w:pPr>
        <w:rPr>
          <w:rFonts w:asciiTheme="minorHAnsi" w:hAnsiTheme="minorHAnsi" w:cstheme="minorHAnsi"/>
          <w:bCs/>
          <w:snapToGrid w:val="0"/>
        </w:rPr>
      </w:pPr>
    </w:p>
    <w:p w:rsidR="00EF5C1D" w:rsidRPr="00EF5C1D" w:rsidRDefault="00EF5C1D" w:rsidP="00EF5C1D">
      <w:pPr>
        <w:rPr>
          <w:rFonts w:asciiTheme="minorHAnsi" w:hAnsiTheme="minorHAnsi" w:cstheme="minorHAnsi"/>
          <w:bCs/>
          <w:snapToGrid w:val="0"/>
        </w:rPr>
      </w:pPr>
    </w:p>
    <w:p w:rsidR="00EF5C1D" w:rsidRDefault="007748A2" w:rsidP="007748A2">
      <w:pPr>
        <w:rPr>
          <w:rFonts w:asciiTheme="minorHAnsi" w:hAnsiTheme="minorHAnsi" w:cstheme="minorHAnsi"/>
          <w:bCs/>
          <w:snapToGrid w:val="0"/>
        </w:rPr>
      </w:pPr>
      <w:r w:rsidRPr="007748A2">
        <w:rPr>
          <w:rFonts w:asciiTheme="minorHAnsi" w:hAnsiTheme="minorHAnsi" w:cstheme="minorHAnsi"/>
          <w:bCs/>
          <w:snapToGrid w:val="0"/>
        </w:rPr>
        <w:t>Le dette disposizioni pro</w:t>
      </w:r>
      <w:r w:rsidR="00EF5C1D">
        <w:rPr>
          <w:rFonts w:asciiTheme="minorHAnsi" w:hAnsiTheme="minorHAnsi" w:cstheme="minorHAnsi"/>
          <w:bCs/>
          <w:snapToGrid w:val="0"/>
        </w:rPr>
        <w:t>ducono effetto dalla data del 19</w:t>
      </w:r>
      <w:r w:rsidRPr="007748A2">
        <w:rPr>
          <w:rFonts w:asciiTheme="minorHAnsi" w:hAnsiTheme="minorHAnsi" w:cstheme="minorHAnsi"/>
          <w:bCs/>
          <w:snapToGrid w:val="0"/>
        </w:rPr>
        <w:t xml:space="preserve"> marzo 2020 e sono efficaci, salve diverse</w:t>
      </w:r>
      <w:r w:rsidR="00EF5C1D">
        <w:rPr>
          <w:rFonts w:asciiTheme="minorHAnsi" w:hAnsiTheme="minorHAnsi" w:cstheme="minorHAnsi"/>
          <w:bCs/>
          <w:snapToGrid w:val="0"/>
        </w:rPr>
        <w:t xml:space="preserve"> indicazioni, fino al 3 aprile 2020.</w:t>
      </w:r>
    </w:p>
    <w:p w:rsidR="007748A2" w:rsidRPr="007748A2" w:rsidRDefault="007748A2" w:rsidP="007748A2">
      <w:pPr>
        <w:rPr>
          <w:rFonts w:asciiTheme="minorHAnsi" w:hAnsiTheme="minorHAnsi" w:cstheme="minorHAnsi"/>
          <w:bCs/>
          <w:snapToGrid w:val="0"/>
        </w:rPr>
      </w:pPr>
    </w:p>
    <w:p w:rsidR="00E7148A" w:rsidRDefault="002A5478" w:rsidP="002A5478">
      <w:pPr>
        <w:tabs>
          <w:tab w:val="left" w:pos="2493"/>
        </w:tabs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</w:p>
    <w:p w:rsidR="00EE0472" w:rsidRDefault="00EE0472" w:rsidP="00A6713E">
      <w:pPr>
        <w:rPr>
          <w:rFonts w:asciiTheme="minorHAnsi" w:hAnsiTheme="minorHAnsi" w:cstheme="minorHAnsi"/>
          <w:b/>
          <w:bCs/>
          <w:snapToGrid w:val="0"/>
        </w:rPr>
      </w:pPr>
    </w:p>
    <w:p w:rsidR="00EE0472" w:rsidRDefault="006F4FB0" w:rsidP="00A6713E">
      <w:pPr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 w:rsidR="00EE0472">
        <w:rPr>
          <w:rFonts w:asciiTheme="minorHAnsi" w:hAnsiTheme="minorHAnsi" w:cstheme="minorHAnsi"/>
          <w:bCs/>
          <w:snapToGrid w:val="0"/>
        </w:rPr>
        <w:tab/>
      </w:r>
      <w:r w:rsidR="00EE0472">
        <w:rPr>
          <w:rFonts w:asciiTheme="minorHAnsi" w:hAnsiTheme="minorHAnsi" w:cstheme="minorHAnsi"/>
          <w:bCs/>
          <w:snapToGrid w:val="0"/>
        </w:rPr>
        <w:tab/>
      </w:r>
      <w:r w:rsidR="00EE0472">
        <w:rPr>
          <w:rFonts w:asciiTheme="minorHAnsi" w:hAnsiTheme="minorHAnsi" w:cstheme="minorHAnsi"/>
          <w:bCs/>
          <w:snapToGrid w:val="0"/>
        </w:rPr>
        <w:tab/>
      </w:r>
      <w:r w:rsidR="00EE0472">
        <w:rPr>
          <w:rFonts w:asciiTheme="minorHAnsi" w:hAnsiTheme="minorHAnsi" w:cstheme="minorHAnsi"/>
          <w:bCs/>
          <w:snapToGrid w:val="0"/>
        </w:rPr>
        <w:tab/>
      </w:r>
      <w:r w:rsidR="00FC0DB0">
        <w:rPr>
          <w:rFonts w:asciiTheme="minorHAnsi" w:hAnsiTheme="minorHAnsi" w:cstheme="minorHAnsi"/>
          <w:bCs/>
          <w:snapToGrid w:val="0"/>
        </w:rPr>
        <w:tab/>
      </w:r>
      <w:r w:rsidR="00FC0DB0">
        <w:rPr>
          <w:rFonts w:asciiTheme="minorHAnsi" w:hAnsiTheme="minorHAnsi" w:cstheme="minorHAnsi"/>
          <w:bCs/>
          <w:snapToGrid w:val="0"/>
        </w:rPr>
        <w:tab/>
        <w:t xml:space="preserve">      Il Dirigente Scolastico</w:t>
      </w:r>
    </w:p>
    <w:p w:rsidR="00EE0472" w:rsidRPr="00EE0472" w:rsidRDefault="00EE0472" w:rsidP="00A6713E">
      <w:pPr>
        <w:rPr>
          <w:rFonts w:asciiTheme="minorHAnsi" w:hAnsiTheme="minorHAnsi" w:cstheme="minorHAnsi"/>
          <w:bCs/>
          <w:snapToGrid w:val="0"/>
        </w:rPr>
      </w:pP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</w:r>
      <w:r>
        <w:rPr>
          <w:rFonts w:asciiTheme="minorHAnsi" w:hAnsiTheme="minorHAnsi" w:cstheme="minorHAnsi"/>
          <w:bCs/>
          <w:snapToGrid w:val="0"/>
        </w:rPr>
        <w:tab/>
        <w:t>Gennaro Scotto di Ciccariello</w:t>
      </w:r>
    </w:p>
    <w:p w:rsidR="00A6713E" w:rsidRPr="00EE0472" w:rsidRDefault="00EE0472" w:rsidP="00A6713E">
      <w:pPr>
        <w:rPr>
          <w:rFonts w:asciiTheme="minorHAnsi" w:hAnsiTheme="minorHAnsi" w:cstheme="minorHAnsi"/>
          <w:b/>
          <w:bCs/>
          <w:snapToGrid w:val="0"/>
        </w:rPr>
      </w:pP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  <w:r>
        <w:rPr>
          <w:rFonts w:asciiTheme="minorHAnsi" w:hAnsiTheme="minorHAnsi" w:cstheme="minorHAnsi"/>
          <w:b/>
          <w:bCs/>
          <w:snapToGrid w:val="0"/>
        </w:rPr>
        <w:tab/>
      </w:r>
    </w:p>
    <w:sectPr w:rsidR="00A6713E" w:rsidRPr="00EE0472" w:rsidSect="00FB0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1418" w:left="964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0B" w:rsidRDefault="006A2F0B" w:rsidP="00FF0F7A">
      <w:r>
        <w:separator/>
      </w:r>
    </w:p>
  </w:endnote>
  <w:endnote w:type="continuationSeparator" w:id="0">
    <w:p w:rsidR="006A2F0B" w:rsidRDefault="006A2F0B" w:rsidP="00F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4" w:rsidRDefault="00E35E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CA36A3">
    <w:pPr>
      <w:pStyle w:val="Pidipagina"/>
      <w:jc w:val="center"/>
      <w:rPr>
        <w:sz w:val="22"/>
      </w:rPr>
    </w:pPr>
    <w:r>
      <w:rPr>
        <w:rStyle w:val="Numeropagina"/>
        <w:sz w:val="22"/>
      </w:rPr>
      <w:fldChar w:fldCharType="begin"/>
    </w:r>
    <w:r w:rsidR="0036325B">
      <w:rPr>
        <w:rStyle w:val="Numeropagina"/>
        <w:sz w:val="22"/>
      </w:rPr>
      <w:instrText xml:space="preserve"> PAGE </w:instrText>
    </w:r>
    <w:r>
      <w:rPr>
        <w:rStyle w:val="Numeropagina"/>
        <w:sz w:val="22"/>
      </w:rPr>
      <w:fldChar w:fldCharType="separate"/>
    </w:r>
    <w:r w:rsidR="002537CC">
      <w:rPr>
        <w:rStyle w:val="Numeropagina"/>
        <w:noProof/>
        <w:sz w:val="22"/>
      </w:rPr>
      <w:t>2</w:t>
    </w:r>
    <w:r>
      <w:rPr>
        <w:rStyle w:val="Numeropagin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516D13" w:rsidP="00517118">
    <w:pPr>
      <w:pBdr>
        <w:top w:val="single" w:sz="4" w:space="0" w:color="auto"/>
      </w:pBdr>
      <w:ind w:left="900"/>
      <w:rPr>
        <w:snapToGrid w:val="0"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45720</wp:posOffset>
          </wp:positionH>
          <wp:positionV relativeFrom="page">
            <wp:posOffset>9806940</wp:posOffset>
          </wp:positionV>
          <wp:extent cx="457835" cy="501650"/>
          <wp:effectExtent l="19050" t="0" r="0" b="0"/>
          <wp:wrapSquare wrapText="bothSides"/>
          <wp:docPr id="7" name="Immagine 7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a_at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-257810</wp:posOffset>
          </wp:positionV>
          <wp:extent cx="1550670" cy="760095"/>
          <wp:effectExtent l="19050" t="0" r="0" b="0"/>
          <wp:wrapSquare wrapText="bothSides"/>
          <wp:docPr id="2" name="Immagine 1" descr="SH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067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325B">
      <w:rPr>
        <w:snapToGrid w:val="0"/>
        <w:sz w:val="20"/>
      </w:rPr>
      <w:t>Via Mameli,28  - 15040 - TICINETO (AL)</w:t>
    </w:r>
    <w:r>
      <w:rPr>
        <w:snapToGrid w:val="0"/>
        <w:sz w:val="20"/>
      </w:rPr>
      <w:t xml:space="preserve">  </w:t>
    </w:r>
    <w:hyperlink r:id="rId3" w:history="1">
      <w:r w:rsidR="00C47995">
        <w:rPr>
          <w:rStyle w:val="Collegamentoipertestuale"/>
          <w:snapToGrid w:val="0"/>
          <w:sz w:val="20"/>
        </w:rPr>
        <w:t>www.icdonmilaniticineto.edu</w:t>
      </w:r>
      <w:r w:rsidRPr="00517118">
        <w:rPr>
          <w:rStyle w:val="Collegamentoipertestuale"/>
          <w:snapToGrid w:val="0"/>
          <w:sz w:val="20"/>
        </w:rPr>
        <w:t>.it</w:t>
      </w:r>
    </w:hyperlink>
  </w:p>
  <w:p w:rsidR="0036325B" w:rsidRDefault="0036325B">
    <w:pPr>
      <w:pStyle w:val="Pidipagina"/>
      <w:tabs>
        <w:tab w:val="left" w:pos="1800"/>
      </w:tabs>
      <w:ind w:left="900"/>
      <w:rPr>
        <w:snapToGrid w:val="0"/>
        <w:sz w:val="20"/>
      </w:rPr>
    </w:pPr>
    <w:r>
      <w:rPr>
        <w:snapToGrid w:val="0"/>
        <w:sz w:val="20"/>
      </w:rPr>
      <w:t xml:space="preserve">Telefono 0142/411278  411569 - Fax 0142/412714 </w:t>
    </w:r>
  </w:p>
  <w:p w:rsidR="0036325B" w:rsidRPr="00CF3BA8" w:rsidRDefault="0036325B">
    <w:pPr>
      <w:pStyle w:val="Pidipagina"/>
      <w:ind w:left="900"/>
      <w:rPr>
        <w:snapToGrid w:val="0"/>
        <w:sz w:val="20"/>
      </w:rPr>
    </w:pPr>
    <w:r w:rsidRPr="00CF3BA8">
      <w:rPr>
        <w:snapToGrid w:val="0"/>
        <w:sz w:val="20"/>
      </w:rPr>
      <w:t xml:space="preserve">Email </w:t>
    </w:r>
    <w:hyperlink r:id="rId4" w:history="1">
      <w:r w:rsidR="008562AF" w:rsidRPr="00CF3BA8">
        <w:rPr>
          <w:rStyle w:val="Collegamentoipertestuale"/>
          <w:snapToGrid w:val="0"/>
          <w:sz w:val="20"/>
        </w:rPr>
        <w:t>alic82200b@istruzione.it</w:t>
      </w:r>
    </w:hyperlink>
    <w:r w:rsidR="008562AF" w:rsidRPr="00CF3BA8">
      <w:rPr>
        <w:snapToGrid w:val="0"/>
        <w:sz w:val="20"/>
      </w:rPr>
      <w:t xml:space="preserve"> </w:t>
    </w:r>
    <w:r w:rsidR="00870876" w:rsidRPr="00CF3BA8">
      <w:rPr>
        <w:snapToGrid w:val="0"/>
        <w:sz w:val="20"/>
      </w:rPr>
      <w:t xml:space="preserve"> PEC </w:t>
    </w:r>
    <w:r w:rsidRPr="00CF3BA8">
      <w:rPr>
        <w:snapToGrid w:val="0"/>
        <w:sz w:val="20"/>
      </w:rPr>
      <w:t xml:space="preserve"> </w:t>
    </w:r>
    <w:hyperlink r:id="rId5" w:history="1">
      <w:r w:rsidR="008562AF" w:rsidRPr="00CF3BA8">
        <w:rPr>
          <w:rStyle w:val="Collegamentoipertestuale"/>
          <w:snapToGrid w:val="0"/>
          <w:sz w:val="20"/>
        </w:rPr>
        <w:t>alic82200b@pec.istruzione.it</w:t>
      </w:r>
    </w:hyperlink>
    <w:r w:rsidR="008562AF" w:rsidRPr="00CF3BA8">
      <w:rPr>
        <w:snapToGrid w:val="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0B" w:rsidRDefault="006A2F0B" w:rsidP="00FF0F7A">
      <w:r>
        <w:separator/>
      </w:r>
    </w:p>
  </w:footnote>
  <w:footnote w:type="continuationSeparator" w:id="0">
    <w:p w:rsidR="006A2F0B" w:rsidRDefault="006A2F0B" w:rsidP="00FF0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E64" w:rsidRDefault="00E35E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36325B">
    <w:pPr>
      <w:pStyle w:val="Intestazione"/>
      <w:jc w:val="center"/>
      <w:rPr>
        <w:b/>
      </w:rPr>
    </w:pPr>
    <w:r>
      <w:rPr>
        <w:b/>
      </w:rPr>
      <w:t>Istituto Comprensivo Ticineto “Don Milani”</w:t>
    </w:r>
  </w:p>
  <w:p w:rsidR="0036325B" w:rsidRDefault="0036325B">
    <w:pPr>
      <w:pStyle w:val="Intestazione"/>
      <w:pBdr>
        <w:bottom w:val="single" w:sz="4" w:space="1" w:color="auto"/>
      </w:pBdr>
      <w:jc w:val="center"/>
      <w:rPr>
        <w:b/>
      </w:rPr>
    </w:pPr>
  </w:p>
  <w:p w:rsidR="0036325B" w:rsidRDefault="003632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25B" w:rsidRDefault="00A26EE0">
    <w:pPr>
      <w:pStyle w:val="Intestazione"/>
    </w:pPr>
    <w:r>
      <w:rPr>
        <w:noProof/>
      </w:rPr>
      <w:drawing>
        <wp:inline distT="0" distB="0" distL="0" distR="0">
          <wp:extent cx="6329045" cy="1518920"/>
          <wp:effectExtent l="19050" t="0" r="0" b="0"/>
          <wp:docPr id="1" name="Immagine 1" descr="esecutivo marchio +logob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ecutivo marchio +logob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5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628"/>
    <w:multiLevelType w:val="hybridMultilevel"/>
    <w:tmpl w:val="D3920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4462D"/>
    <w:multiLevelType w:val="hybridMultilevel"/>
    <w:tmpl w:val="58CA9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1552D"/>
    <w:multiLevelType w:val="hybridMultilevel"/>
    <w:tmpl w:val="2BE3C47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EC222BB"/>
    <w:multiLevelType w:val="hybridMultilevel"/>
    <w:tmpl w:val="F31633FC"/>
    <w:lvl w:ilvl="0" w:tplc="AB1A7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4E8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21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E67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C4A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89A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05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03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CF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75600F"/>
    <w:multiLevelType w:val="hybridMultilevel"/>
    <w:tmpl w:val="BF06D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3F74"/>
    <w:multiLevelType w:val="hybridMultilevel"/>
    <w:tmpl w:val="B1F0E8BC"/>
    <w:lvl w:ilvl="0" w:tplc="2FAA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DE01C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330D3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9A17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989F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3C2D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B4D5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E2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FC82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05A77"/>
    <w:multiLevelType w:val="multilevel"/>
    <w:tmpl w:val="AAB6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A8"/>
    <w:rsid w:val="00031555"/>
    <w:rsid w:val="000748C6"/>
    <w:rsid w:val="000767C2"/>
    <w:rsid w:val="00077BF9"/>
    <w:rsid w:val="000F6FDE"/>
    <w:rsid w:val="001A4E24"/>
    <w:rsid w:val="001D6CA2"/>
    <w:rsid w:val="001F7933"/>
    <w:rsid w:val="001F7D88"/>
    <w:rsid w:val="00212BC7"/>
    <w:rsid w:val="00252016"/>
    <w:rsid w:val="002537CC"/>
    <w:rsid w:val="00270D76"/>
    <w:rsid w:val="00273ECE"/>
    <w:rsid w:val="00274B81"/>
    <w:rsid w:val="002A5478"/>
    <w:rsid w:val="002B55C4"/>
    <w:rsid w:val="002D7161"/>
    <w:rsid w:val="003328EA"/>
    <w:rsid w:val="00333B02"/>
    <w:rsid w:val="003410A5"/>
    <w:rsid w:val="00350E4D"/>
    <w:rsid w:val="00356986"/>
    <w:rsid w:val="0036325B"/>
    <w:rsid w:val="0036647C"/>
    <w:rsid w:val="0039691C"/>
    <w:rsid w:val="003E136C"/>
    <w:rsid w:val="00401DA4"/>
    <w:rsid w:val="004074BA"/>
    <w:rsid w:val="004618B2"/>
    <w:rsid w:val="0046350E"/>
    <w:rsid w:val="004743DE"/>
    <w:rsid w:val="00474A8E"/>
    <w:rsid w:val="00475F7D"/>
    <w:rsid w:val="004D0F6D"/>
    <w:rsid w:val="004E7AA0"/>
    <w:rsid w:val="004F71DC"/>
    <w:rsid w:val="00516D13"/>
    <w:rsid w:val="00517118"/>
    <w:rsid w:val="00542C7F"/>
    <w:rsid w:val="00552DFE"/>
    <w:rsid w:val="00562F08"/>
    <w:rsid w:val="00587420"/>
    <w:rsid w:val="00595A83"/>
    <w:rsid w:val="005D68DF"/>
    <w:rsid w:val="005D6F46"/>
    <w:rsid w:val="00602017"/>
    <w:rsid w:val="00612CAE"/>
    <w:rsid w:val="00642984"/>
    <w:rsid w:val="00647412"/>
    <w:rsid w:val="00651FFF"/>
    <w:rsid w:val="00665216"/>
    <w:rsid w:val="00681E85"/>
    <w:rsid w:val="006A2F0B"/>
    <w:rsid w:val="006B3618"/>
    <w:rsid w:val="006B4524"/>
    <w:rsid w:val="006D6AEE"/>
    <w:rsid w:val="006F4FB0"/>
    <w:rsid w:val="007235A4"/>
    <w:rsid w:val="00725A9B"/>
    <w:rsid w:val="00740BA8"/>
    <w:rsid w:val="0074596C"/>
    <w:rsid w:val="00773070"/>
    <w:rsid w:val="007748A2"/>
    <w:rsid w:val="0078039B"/>
    <w:rsid w:val="007A1EE1"/>
    <w:rsid w:val="007B7912"/>
    <w:rsid w:val="007C046B"/>
    <w:rsid w:val="00835026"/>
    <w:rsid w:val="008562AF"/>
    <w:rsid w:val="00870876"/>
    <w:rsid w:val="00874204"/>
    <w:rsid w:val="008D2AF2"/>
    <w:rsid w:val="008E22D3"/>
    <w:rsid w:val="008E439F"/>
    <w:rsid w:val="008E5250"/>
    <w:rsid w:val="009109A4"/>
    <w:rsid w:val="009619D3"/>
    <w:rsid w:val="009C14A6"/>
    <w:rsid w:val="009F76C2"/>
    <w:rsid w:val="00A146B5"/>
    <w:rsid w:val="00A26EE0"/>
    <w:rsid w:val="00A34EDB"/>
    <w:rsid w:val="00A50A26"/>
    <w:rsid w:val="00A6713E"/>
    <w:rsid w:val="00A81536"/>
    <w:rsid w:val="00A85509"/>
    <w:rsid w:val="00AF4646"/>
    <w:rsid w:val="00AF7CE4"/>
    <w:rsid w:val="00B1657E"/>
    <w:rsid w:val="00B36BF0"/>
    <w:rsid w:val="00B91E4C"/>
    <w:rsid w:val="00BA6450"/>
    <w:rsid w:val="00BD3AF1"/>
    <w:rsid w:val="00BF7A2B"/>
    <w:rsid w:val="00C10D9D"/>
    <w:rsid w:val="00C336B0"/>
    <w:rsid w:val="00C47995"/>
    <w:rsid w:val="00C5223D"/>
    <w:rsid w:val="00C57E60"/>
    <w:rsid w:val="00C75E1C"/>
    <w:rsid w:val="00C83AE8"/>
    <w:rsid w:val="00C864D5"/>
    <w:rsid w:val="00CA36A3"/>
    <w:rsid w:val="00CC773D"/>
    <w:rsid w:val="00CD4BB3"/>
    <w:rsid w:val="00CD5509"/>
    <w:rsid w:val="00CE5D5C"/>
    <w:rsid w:val="00CE662D"/>
    <w:rsid w:val="00CE697A"/>
    <w:rsid w:val="00CF3BA8"/>
    <w:rsid w:val="00CF3EC3"/>
    <w:rsid w:val="00CF5A5E"/>
    <w:rsid w:val="00D01AB8"/>
    <w:rsid w:val="00D0228C"/>
    <w:rsid w:val="00D02805"/>
    <w:rsid w:val="00D06B81"/>
    <w:rsid w:val="00D27D2A"/>
    <w:rsid w:val="00D83E62"/>
    <w:rsid w:val="00D85648"/>
    <w:rsid w:val="00DA4521"/>
    <w:rsid w:val="00DC00C9"/>
    <w:rsid w:val="00E34CD5"/>
    <w:rsid w:val="00E35E64"/>
    <w:rsid w:val="00E3694C"/>
    <w:rsid w:val="00E7148A"/>
    <w:rsid w:val="00E85F28"/>
    <w:rsid w:val="00E879C8"/>
    <w:rsid w:val="00EE0472"/>
    <w:rsid w:val="00EE55A6"/>
    <w:rsid w:val="00EF5C1D"/>
    <w:rsid w:val="00F042C7"/>
    <w:rsid w:val="00F22F11"/>
    <w:rsid w:val="00F27ADE"/>
    <w:rsid w:val="00FA1A3C"/>
    <w:rsid w:val="00FA4729"/>
    <w:rsid w:val="00FB07F2"/>
    <w:rsid w:val="00FC0DB0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B604BF-CC8F-4BF1-9C93-3BDB4D2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CD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0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1E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E1EC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E1ECD"/>
    <w:rPr>
      <w:color w:val="0000FF"/>
      <w:u w:val="single"/>
    </w:rPr>
  </w:style>
  <w:style w:type="character" w:styleId="Collegamentovisitato">
    <w:name w:val="FollowedHyperlink"/>
    <w:basedOn w:val="Carpredefinitoparagrafo"/>
    <w:rsid w:val="00FE1ECD"/>
    <w:rPr>
      <w:color w:val="800080"/>
      <w:u w:val="single"/>
    </w:rPr>
  </w:style>
  <w:style w:type="character" w:styleId="Numeropagina">
    <w:name w:val="page number"/>
    <w:basedOn w:val="Carpredefinitoparagrafo"/>
    <w:rsid w:val="00FE1E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A2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517118"/>
    <w:rPr>
      <w:sz w:val="24"/>
      <w:szCs w:val="24"/>
    </w:rPr>
  </w:style>
  <w:style w:type="table" w:styleId="Grigliatabella">
    <w:name w:val="Table Grid"/>
    <w:basedOn w:val="Tabellanormale"/>
    <w:uiPriority w:val="59"/>
    <w:rsid w:val="004E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602017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602017"/>
    <w:rPr>
      <w:sz w:val="24"/>
    </w:rPr>
  </w:style>
  <w:style w:type="paragraph" w:styleId="Paragrafoelenco">
    <w:name w:val="List Paragraph"/>
    <w:basedOn w:val="Normale"/>
    <w:uiPriority w:val="34"/>
    <w:qFormat/>
    <w:rsid w:val="00333B0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0D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donmilaniticineto.gov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alic82200b@pec.istruzione.it" TargetMode="External"/><Relationship Id="rId4" Type="http://schemas.openxmlformats.org/officeDocument/2006/relationships/hyperlink" Target="mailto:alic82200b@istruzione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raur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F9EF4-F9EB-4ACB-9F83-430E32DF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183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TICINETO, 29/05/2006</vt:lpstr>
    </vt:vector>
  </TitlesOfParts>
  <Company/>
  <LinksUpToDate>false</LinksUpToDate>
  <CharactersWithSpaces>4677</CharactersWithSpaces>
  <SharedDoc>false</SharedDoc>
  <HLinks>
    <vt:vector size="12" baseType="variant">
      <vt:variant>
        <vt:i4>4391031</vt:i4>
      </vt:variant>
      <vt:variant>
        <vt:i4>6</vt:i4>
      </vt:variant>
      <vt:variant>
        <vt:i4>0</vt:i4>
      </vt:variant>
      <vt:variant>
        <vt:i4>5</vt:i4>
      </vt:variant>
      <vt:variant>
        <vt:lpwstr>mailto:alic82200b@pec.istruzione.it</vt:lpwstr>
      </vt:variant>
      <vt:variant>
        <vt:lpwstr/>
      </vt:variant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mailto:alic82200b@istruzione.it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TICINETO, 29/05/2006</dc:title>
  <dc:creator>Aurelio CARRER</dc:creator>
  <cp:lastModifiedBy>Roberto Viale</cp:lastModifiedBy>
  <cp:revision>18</cp:revision>
  <cp:lastPrinted>2020-03-18T12:34:00Z</cp:lastPrinted>
  <dcterms:created xsi:type="dcterms:W3CDTF">2020-03-17T09:24:00Z</dcterms:created>
  <dcterms:modified xsi:type="dcterms:W3CDTF">2020-03-19T08:23:00Z</dcterms:modified>
</cp:coreProperties>
</file>